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5D" w:rsidRPr="009B3328" w:rsidRDefault="0012695D" w:rsidP="009B3328">
      <w:pPr>
        <w:pStyle w:val="Web"/>
        <w:spacing w:line="480" w:lineRule="exact"/>
        <w:rPr>
          <w:rFonts w:ascii="微軟正黑體" w:eastAsia="微軟正黑體" w:hAnsi="微軟正黑體" w:cs="Arial"/>
          <w:color w:val="333333"/>
          <w:spacing w:val="15"/>
        </w:rPr>
      </w:pPr>
      <w:r w:rsidRPr="009B3328">
        <w:rPr>
          <w:rFonts w:ascii="微軟正黑體" w:eastAsia="微軟正黑體" w:hAnsi="微軟正黑體" w:cs="Arial"/>
          <w:b/>
          <w:color w:val="0000FF"/>
          <w:spacing w:val="15"/>
          <w:sz w:val="36"/>
          <w:szCs w:val="36"/>
        </w:rPr>
        <w:t>預防毒品近身的</w:t>
      </w:r>
      <w:bookmarkStart w:id="0" w:name="六個方法"/>
      <w:r w:rsidRPr="009B3328">
        <w:rPr>
          <w:rFonts w:ascii="微軟正黑體" w:eastAsia="微軟正黑體" w:hAnsi="微軟正黑體" w:cs="Arial"/>
          <w:b/>
          <w:color w:val="0000FF"/>
          <w:spacing w:val="15"/>
          <w:sz w:val="36"/>
          <w:szCs w:val="36"/>
        </w:rPr>
        <w:t>六個方法</w:t>
      </w:r>
      <w:bookmarkEnd w:id="0"/>
      <w:r w:rsidRPr="009B3328">
        <w:rPr>
          <w:rFonts w:ascii="微軟正黑體" w:eastAsia="微軟正黑體" w:hAnsi="微軟正黑體" w:cs="Arial"/>
          <w:b/>
          <w:color w:val="0000FF"/>
          <w:spacing w:val="15"/>
          <w:sz w:val="36"/>
          <w:szCs w:val="36"/>
        </w:rPr>
        <w:t xml:space="preserve">: </w:t>
      </w:r>
      <w:r w:rsidRPr="009B3328">
        <w:rPr>
          <w:rFonts w:ascii="微軟正黑體" w:eastAsia="微軟正黑體" w:hAnsi="微軟正黑體" w:cs="Arial"/>
          <w:color w:val="008800"/>
          <w:spacing w:val="15"/>
          <w:sz w:val="36"/>
          <w:szCs w:val="36"/>
        </w:rPr>
        <w:br/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t>1.摒拒不良嗜好</w:t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br/>
      </w:r>
      <w:r w:rsidRPr="009B3328">
        <w:rPr>
          <w:rFonts w:ascii="微軟正黑體" w:eastAsia="微軟正黑體" w:hAnsi="微軟正黑體" w:cs="Arial"/>
          <w:color w:val="333333"/>
          <w:spacing w:val="15"/>
        </w:rPr>
        <w:t xml:space="preserve">　  在許多毒品犯罪的吸毒經驗中，大多數是從吸煙、喝酒、施用安非他命到海洛英的漸進方式發展，這些人為了追求更大的感官刺激，而走上吸毒的不歸路！ 拒毒的最基本方法就是要自始摒拒不良嗜好，而經常熬夜、日夜顛倒等不規則的生活作息，也會間接造成不良嗜好，年輕朋友更應該謹慎。  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br/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t>2.善用好奇心，不要以身試毒</w:t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br/>
      </w:r>
      <w:r w:rsidRPr="009B3328">
        <w:rPr>
          <w:rFonts w:ascii="微軟正黑體" w:eastAsia="微軟正黑體" w:hAnsi="微軟正黑體" w:cs="Arial"/>
          <w:color w:val="333333"/>
          <w:spacing w:val="15"/>
        </w:rPr>
        <w:t xml:space="preserve">　  毒品所造成的心理依賴非常可怕，吸毒犯在監獄服刑三、五年，其生理上的身癮早已戒除，但「心癮」難除，往往一出獄後又情不自禁，千方百計再度找毒，這也就是吸毒者終生進出監獄的悲慘寫照。因此千萬不要出自於好奇心，或自認「意志過人」、「絕對不會上癮」而以身試毒。  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br/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t>3.尊重自我、堅決拒毒</w:t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br/>
      </w:r>
      <w:r w:rsidRPr="009B3328">
        <w:rPr>
          <w:rFonts w:ascii="微軟正黑體" w:eastAsia="微軟正黑體" w:hAnsi="微軟正黑體" w:cs="Arial"/>
          <w:color w:val="333333"/>
          <w:spacing w:val="15"/>
        </w:rPr>
        <w:t xml:space="preserve">　  </w:t>
      </w:r>
      <w:bookmarkStart w:id="1" w:name="_GoBack"/>
      <w:bookmarkEnd w:id="1"/>
      <w:r w:rsidRPr="009B3328">
        <w:rPr>
          <w:rFonts w:ascii="微軟正黑體" w:eastAsia="微軟正黑體" w:hAnsi="微軟正黑體" w:cs="Arial"/>
          <w:color w:val="333333"/>
          <w:spacing w:val="15"/>
        </w:rPr>
        <w:t xml:space="preserve">毒品所傷害的是自己的健康、生命與尊嚴。尊重自我是對自己的生命負責，千萬不要礙於情面或講求朋友義氣而接受朋友的引誘與慫恿。  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br/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t>4.建立正當的情緒抒解方法</w:t>
      </w:r>
      <w:r w:rsidRPr="009B3328">
        <w:rPr>
          <w:rFonts w:ascii="微軟正黑體" w:eastAsia="微軟正黑體" w:hAnsi="微軟正黑體" w:cs="Arial"/>
          <w:color w:val="886688"/>
          <w:spacing w:val="15"/>
        </w:rPr>
        <w:br/>
      </w:r>
      <w:r w:rsidRPr="009B3328">
        <w:rPr>
          <w:rFonts w:ascii="微軟正黑體" w:eastAsia="微軟正黑體" w:hAnsi="微軟正黑體" w:cs="Arial"/>
          <w:color w:val="333333"/>
          <w:spacing w:val="15"/>
        </w:rPr>
        <w:t xml:space="preserve">　  人生不如意時常八九，難免有情緒低落、苦悶沮喪的情形，當然需要尋求舒解、宣洩，但是應該尋求正當健康的舒解方法（如聽音樂、看電影、運動、找朋友傾訴等等），如一時的空虛、鬱卒就靠毒品來舒解，反會沉淪於毒品之中而不能自拔。   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br/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t xml:space="preserve">5.認識正確用藥觀念 </w:t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br/>
      </w:r>
      <w:r w:rsidRPr="009B3328">
        <w:rPr>
          <w:rFonts w:ascii="微軟正黑體" w:eastAsia="微軟正黑體" w:hAnsi="微軟正黑體" w:cs="Arial"/>
          <w:color w:val="333333"/>
          <w:spacing w:val="15"/>
        </w:rPr>
        <w:t xml:space="preserve">　  健康的身體、飽滿的精神，必須靠適當的營養、運動與休息，想用毒品藥物來提振精神或治療病痛，只不過是預支精力，透支生命的愚行罷了！  </w:t>
      </w:r>
      <w:r w:rsidRPr="009B3328">
        <w:rPr>
          <w:rFonts w:ascii="微軟正黑體" w:eastAsia="微軟正黑體" w:hAnsi="微軟正黑體" w:cs="Arial"/>
          <w:color w:val="333333"/>
          <w:spacing w:val="15"/>
        </w:rPr>
        <w:br/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t>6.遠離是非場所</w:t>
      </w:r>
      <w:r w:rsidRPr="009B3328">
        <w:rPr>
          <w:rFonts w:ascii="微軟正黑體" w:eastAsia="微軟正黑體" w:hAnsi="微軟正黑體" w:cs="Arial"/>
          <w:b/>
          <w:color w:val="FF0000"/>
          <w:spacing w:val="15"/>
        </w:rPr>
        <w:br/>
      </w:r>
      <w:r w:rsidRPr="009B3328">
        <w:rPr>
          <w:rFonts w:ascii="微軟正黑體" w:eastAsia="微軟正黑體" w:hAnsi="微軟正黑體" w:cs="Arial"/>
          <w:color w:val="333333"/>
          <w:spacing w:val="15"/>
        </w:rPr>
        <w:t xml:space="preserve">　  根據統計，電動玩具店、KTV、MTV及地下酒家、舞廳等場所，是吸毒者和犯毒者最長出沒的地方， 販毒者往往不擇手段地在這些場所設下陷阱，引誘或威脅青少年吸食、施打毒品。 提高警覺性、不隨便接受陌生人的飲料、香菸：毒害不會從天而降，通常都是經由毒販設陷阱傳送，.時下即發現有將毒品摻入香煙供人吸食的案例，所　以應該隨時提高警覺，在不熟悉的場所中，不要隨意接受他人送的飲料或香煙等，以確保自身安全。  </w:t>
      </w:r>
    </w:p>
    <w:sectPr w:rsidR="0012695D" w:rsidRPr="009B3328" w:rsidSect="009B33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F7" w:rsidRDefault="00B03DF7" w:rsidP="009B3328">
      <w:r>
        <w:separator/>
      </w:r>
    </w:p>
  </w:endnote>
  <w:endnote w:type="continuationSeparator" w:id="0">
    <w:p w:rsidR="00B03DF7" w:rsidRDefault="00B03DF7" w:rsidP="009B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F7" w:rsidRDefault="00B03DF7" w:rsidP="009B3328">
      <w:r>
        <w:separator/>
      </w:r>
    </w:p>
  </w:footnote>
  <w:footnote w:type="continuationSeparator" w:id="0">
    <w:p w:rsidR="00B03DF7" w:rsidRDefault="00B03DF7" w:rsidP="009B3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5D"/>
    <w:rsid w:val="0012695D"/>
    <w:rsid w:val="002F0931"/>
    <w:rsid w:val="00820CE5"/>
    <w:rsid w:val="009B3328"/>
    <w:rsid w:val="00A27554"/>
    <w:rsid w:val="00A354E9"/>
    <w:rsid w:val="00B03DF7"/>
    <w:rsid w:val="00FB4DFE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D27587D7-2A70-4046-A451-D4D9F5F5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69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B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B332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B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B33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4</DocSecurity>
  <Lines>5</Lines>
  <Paragraphs>1</Paragraphs>
  <ScaleCrop>false</ScaleCrop>
  <Company>TM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莊凱媖</cp:lastModifiedBy>
  <cp:revision>2</cp:revision>
  <dcterms:created xsi:type="dcterms:W3CDTF">2019-01-09T02:55:00Z</dcterms:created>
  <dcterms:modified xsi:type="dcterms:W3CDTF">2019-01-09T02:55:00Z</dcterms:modified>
</cp:coreProperties>
</file>