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5D" w:rsidRPr="009B3328" w:rsidRDefault="0012695D" w:rsidP="009B3328">
      <w:pPr>
        <w:pStyle w:val="Web"/>
        <w:spacing w:line="480" w:lineRule="exact"/>
        <w:rPr>
          <w:rFonts w:ascii="微軟正黑體" w:eastAsia="微軟正黑體" w:hAnsi="微軟正黑體" w:cs="Arial"/>
          <w:color w:val="333333"/>
          <w:spacing w:val="15"/>
        </w:rPr>
      </w:pPr>
      <w:r w:rsidRPr="009B3328">
        <w:rPr>
          <w:rFonts w:ascii="微軟正黑體" w:eastAsia="微軟正黑體" w:hAnsi="微軟正黑體" w:cs="Arial"/>
          <w:b/>
          <w:color w:val="0000FF"/>
          <w:spacing w:val="15"/>
          <w:sz w:val="36"/>
          <w:szCs w:val="36"/>
        </w:rPr>
        <w:t>預防毒品近身的</w:t>
      </w:r>
      <w:bookmarkStart w:id="0" w:name="六個方法"/>
      <w:r w:rsidRPr="009B3328">
        <w:rPr>
          <w:rFonts w:ascii="微軟正黑體" w:eastAsia="微軟正黑體" w:hAnsi="微軟正黑體" w:cs="Arial"/>
          <w:b/>
          <w:color w:val="0000FF"/>
          <w:spacing w:val="15"/>
          <w:sz w:val="36"/>
          <w:szCs w:val="36"/>
        </w:rPr>
        <w:t>六個方法</w:t>
      </w:r>
      <w:bookmarkEnd w:id="0"/>
      <w:r w:rsidRPr="009B3328">
        <w:rPr>
          <w:rFonts w:ascii="微軟正黑體" w:eastAsia="微軟正黑體" w:hAnsi="微軟正黑體" w:cs="Arial"/>
          <w:b/>
          <w:color w:val="0000FF"/>
          <w:spacing w:val="15"/>
          <w:sz w:val="36"/>
          <w:szCs w:val="36"/>
        </w:rPr>
        <w:t xml:space="preserve">: </w:t>
      </w:r>
      <w:r w:rsidRPr="009B3328">
        <w:rPr>
          <w:rFonts w:ascii="微軟正黑體" w:eastAsia="微軟正黑體" w:hAnsi="微軟正黑體" w:cs="Arial"/>
          <w:color w:val="008800"/>
          <w:spacing w:val="15"/>
          <w:sz w:val="36"/>
          <w:szCs w:val="36"/>
        </w:rPr>
        <w:br/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t>1.摒拒不良嗜好</w:t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br/>
      </w:r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　  在許多毒品犯罪的吸毒經驗中，大多數是從吸煙、喝酒、施用安非他命到海洛英的漸進方式發展，這些人為了追求更大的感官刺激，而走上吸毒的不歸路！ 拒毒的最基本方法就是要自始摒拒不良嗜好，而經常熬夜、日夜顛倒等不規則的生活作息，也會間接造成不良嗜好，年輕朋友更應該謹慎。  </w:t>
      </w:r>
      <w:r w:rsidRPr="009B3328">
        <w:rPr>
          <w:rFonts w:ascii="微軟正黑體" w:eastAsia="微軟正黑體" w:hAnsi="微軟正黑體" w:cs="Arial"/>
          <w:color w:val="333333"/>
          <w:spacing w:val="15"/>
        </w:rPr>
        <w:br/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t>2.善用好奇心，不要以身試毒</w:t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br/>
      </w:r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　  毒品所造成的心理依賴非常可怕，吸毒犯在監獄服刑三、五年，其生理上的身癮早已戒除，但「心癮」難除，往往一出獄後又情不自禁，千方百計再度找毒，這也就是吸毒者終生進出監獄的悲慘寫照。因此千萬不要出自於好奇心，或自認「意志過人」、「絕對不會上癮」而以身試毒。  </w:t>
      </w:r>
      <w:r w:rsidRPr="009B3328">
        <w:rPr>
          <w:rFonts w:ascii="微軟正黑體" w:eastAsia="微軟正黑體" w:hAnsi="微軟正黑體" w:cs="Arial"/>
          <w:color w:val="333333"/>
          <w:spacing w:val="15"/>
        </w:rPr>
        <w:br/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t>3.尊重自我、堅決拒毒</w:t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br/>
      </w:r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　  </w:t>
      </w:r>
      <w:bookmarkStart w:id="1" w:name="_GoBack"/>
      <w:bookmarkEnd w:id="1"/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毒品所傷害的是自己的健康、生命與尊嚴。尊重自我是對自己的生命負責，千萬不要礙於情面或講求朋友義氣而接受朋友的引誘與慫恿。  </w:t>
      </w:r>
      <w:r w:rsidRPr="009B3328">
        <w:rPr>
          <w:rFonts w:ascii="微軟正黑體" w:eastAsia="微軟正黑體" w:hAnsi="微軟正黑體" w:cs="Arial"/>
          <w:color w:val="333333"/>
          <w:spacing w:val="15"/>
        </w:rPr>
        <w:br/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t>4.建立正當的情緒抒解方法</w:t>
      </w:r>
      <w:r w:rsidRPr="009B3328">
        <w:rPr>
          <w:rFonts w:ascii="微軟正黑體" w:eastAsia="微軟正黑體" w:hAnsi="微軟正黑體" w:cs="Arial"/>
          <w:color w:val="886688"/>
          <w:spacing w:val="15"/>
        </w:rPr>
        <w:br/>
      </w:r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　  人生不如意時常八九，難免有情緒低落、苦悶沮喪的情形，當然需要尋求舒解、宣洩，但是應該尋求正當健康的舒解方法（如聽音樂、看電影、運動、找朋友傾訴等等），如一時的空虛、鬱卒就靠毒品來舒解，反會沉淪於毒品之中而不能自拔。   </w:t>
      </w:r>
      <w:r w:rsidRPr="009B3328">
        <w:rPr>
          <w:rFonts w:ascii="微軟正黑體" w:eastAsia="微軟正黑體" w:hAnsi="微軟正黑體" w:cs="Arial"/>
          <w:color w:val="333333"/>
          <w:spacing w:val="15"/>
        </w:rPr>
        <w:br/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t xml:space="preserve">5.認識正確用藥觀念 </w:t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br/>
      </w:r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　  健康的身體、飽滿的精神，必須靠適當的營養、運動與休息，想用毒品藥物來提振精神或治療病痛，只不過是預支精力，透支生命的愚行罷了！  </w:t>
      </w:r>
      <w:r w:rsidRPr="009B3328">
        <w:rPr>
          <w:rFonts w:ascii="微軟正黑體" w:eastAsia="微軟正黑體" w:hAnsi="微軟正黑體" w:cs="Arial"/>
          <w:color w:val="333333"/>
          <w:spacing w:val="15"/>
        </w:rPr>
        <w:br/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t>6.遠離是非場所</w:t>
      </w:r>
      <w:r w:rsidRPr="009B3328">
        <w:rPr>
          <w:rFonts w:ascii="微軟正黑體" w:eastAsia="微軟正黑體" w:hAnsi="微軟正黑體" w:cs="Arial"/>
          <w:b/>
          <w:color w:val="FF0000"/>
          <w:spacing w:val="15"/>
        </w:rPr>
        <w:br/>
      </w:r>
      <w:r w:rsidRPr="009B3328">
        <w:rPr>
          <w:rFonts w:ascii="微軟正黑體" w:eastAsia="微軟正黑體" w:hAnsi="微軟正黑體" w:cs="Arial"/>
          <w:color w:val="333333"/>
          <w:spacing w:val="15"/>
        </w:rPr>
        <w:t xml:space="preserve">　  根據統計，電動玩具店、KTV、MTV及地下酒家、舞廳等場所，是吸毒者和犯毒者最長出沒的地方， 販毒者往往不擇手段地在這些場所設下陷阱，引誘或威脅青少年吸食、施打毒品。 提高警覺性、不隨便接受陌生人的飲料、香菸：毒害不會從天而降，通常都是經由毒販設陷阱傳送，.時下即發現有將毒品摻入香煙供人吸食的案例，所　以應該隨時提高警覺，在不熟悉的場所中，不要隨意接受他人送的飲料或香煙等，以確保自身安全。  </w:t>
      </w:r>
    </w:p>
    <w:sectPr w:rsidR="0012695D" w:rsidRPr="009B3328" w:rsidSect="009B33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F7" w:rsidRDefault="00B03DF7" w:rsidP="009B3328">
      <w:r>
        <w:separator/>
      </w:r>
    </w:p>
  </w:endnote>
  <w:endnote w:type="continuationSeparator" w:id="0">
    <w:p w:rsidR="00B03DF7" w:rsidRDefault="00B03DF7" w:rsidP="009B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F7" w:rsidRDefault="00B03DF7" w:rsidP="009B3328">
      <w:r>
        <w:separator/>
      </w:r>
    </w:p>
  </w:footnote>
  <w:footnote w:type="continuationSeparator" w:id="0">
    <w:p w:rsidR="00B03DF7" w:rsidRDefault="00B03DF7" w:rsidP="009B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5D"/>
    <w:rsid w:val="0012695D"/>
    <w:rsid w:val="002F0931"/>
    <w:rsid w:val="00820CE5"/>
    <w:rsid w:val="009B3328"/>
    <w:rsid w:val="00A27554"/>
    <w:rsid w:val="00A354E9"/>
    <w:rsid w:val="00B03DF7"/>
    <w:rsid w:val="00FB4DFE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27587D7-2A70-4046-A451-D4D9F5F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69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B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33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3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4</DocSecurity>
  <Lines>5</Lines>
  <Paragraphs>1</Paragraphs>
  <ScaleCrop>false</ScaleCrop>
  <Company>TM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莊凱媖</cp:lastModifiedBy>
  <cp:revision>2</cp:revision>
  <dcterms:created xsi:type="dcterms:W3CDTF">2019-01-09T02:55:00Z</dcterms:created>
  <dcterms:modified xsi:type="dcterms:W3CDTF">2019-01-09T02:55:00Z</dcterms:modified>
</cp:coreProperties>
</file>